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AF068D">
        <w:t>4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1</w:t>
      </w:r>
      <w:r w:rsidR="00AF068D">
        <w:t>6</w:t>
      </w:r>
      <w:r w:rsidRPr="007119FB">
        <w:t>.</w:t>
      </w:r>
      <w:r w:rsidR="00AF068D"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AF068D" w:rsidRPr="002705E2" w:rsidRDefault="00AF068D" w:rsidP="00AF068D">
      <w:pPr>
        <w:pStyle w:val="a9"/>
        <w:numPr>
          <w:ilvl w:val="0"/>
          <w:numId w:val="2"/>
        </w:numPr>
        <w:spacing w:line="276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кандидатска листа за общи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bg-BG"/>
        </w:rPr>
        <w:t xml:space="preserve">нски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МК „Движение ЗАЕДНО за промяна /Български демократичен център/ в изборите за общински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кметове на 27.10.2019 г. </w:t>
      </w:r>
    </w:p>
    <w:p w:rsidR="00AF068D" w:rsidRPr="00A008E2" w:rsidRDefault="00AF068D" w:rsidP="00AF068D">
      <w:pPr>
        <w:pStyle w:val="a8"/>
        <w:numPr>
          <w:ilvl w:val="0"/>
          <w:numId w:val="2"/>
        </w:numPr>
        <w:spacing w:before="240" w:after="0"/>
        <w:ind w:left="502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ДПС при произвеждане на изборите за общински </w:t>
      </w:r>
      <w:proofErr w:type="spellStart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AF068D" w:rsidRPr="007932B8" w:rsidRDefault="00AF068D" w:rsidP="00AF068D">
      <w:pPr>
        <w:pStyle w:val="a8"/>
        <w:numPr>
          <w:ilvl w:val="0"/>
          <w:numId w:val="2"/>
        </w:numPr>
        <w:spacing w:before="240" w:after="0"/>
        <w:ind w:left="50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Жалба от Пламен Рашев, упълномощен представител на МК „БСП за България“, относно нарушения чл. 181, ал. 1 от ИК във връзка с отказ за предоставяне на помещение за провеждане на среща, пенсионерски клуб в с. Червена вода, общ. Русе.</w:t>
      </w:r>
    </w:p>
    <w:p w:rsidR="00AF068D" w:rsidRPr="00B272AA" w:rsidRDefault="00AF068D" w:rsidP="00AF068D">
      <w:pPr>
        <w:pStyle w:val="a8"/>
        <w:numPr>
          <w:ilvl w:val="0"/>
          <w:numId w:val="2"/>
        </w:numPr>
        <w:spacing w:before="240" w:after="0"/>
        <w:ind w:left="502"/>
        <w:jc w:val="both"/>
        <w:rPr>
          <w:rFonts w:ascii="Times New Roman" w:hAnsi="Times New Roman"/>
          <w:sz w:val="24"/>
          <w:szCs w:val="24"/>
          <w:lang w:eastAsia="bg-BG"/>
        </w:rPr>
      </w:pPr>
      <w:r w:rsidRPr="0064218A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64218A">
        <w:rPr>
          <w:rFonts w:ascii="Times New Roman" w:hAnsi="Times New Roman"/>
          <w:sz w:val="24"/>
          <w:szCs w:val="24"/>
        </w:rPr>
        <w:t xml:space="preserve">ПП Възраждане  в изборите за общински </w:t>
      </w:r>
      <w:proofErr w:type="spellStart"/>
      <w:r w:rsidRPr="0064218A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64218A">
        <w:rPr>
          <w:rFonts w:ascii="Times New Roman" w:hAnsi="Times New Roman"/>
          <w:sz w:val="24"/>
          <w:szCs w:val="24"/>
        </w:rPr>
        <w:t xml:space="preserve"> и кметове на 27.10.2019 г.</w:t>
      </w:r>
      <w:r>
        <w:rPr>
          <w:rFonts w:ascii="Times New Roman" w:hAnsi="Times New Roman"/>
          <w:sz w:val="24"/>
          <w:szCs w:val="24"/>
        </w:rPr>
        <w:t>, вх. № 244/22.10.2019 г.</w:t>
      </w:r>
    </w:p>
    <w:p w:rsidR="00AF068D" w:rsidRPr="00A008E2" w:rsidRDefault="00AF068D" w:rsidP="00AF068D">
      <w:pPr>
        <w:pStyle w:val="a8"/>
        <w:numPr>
          <w:ilvl w:val="0"/>
          <w:numId w:val="2"/>
        </w:numPr>
        <w:spacing w:before="240" w:after="0"/>
        <w:ind w:left="50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Публикуване на списък с упълномощените представители на МК Съюз на демократичните сили в изборите за </w:t>
      </w:r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общински </w:t>
      </w:r>
      <w:proofErr w:type="spellStart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AF068D" w:rsidRPr="001841D8" w:rsidRDefault="00AF068D" w:rsidP="00AF068D">
      <w:pPr>
        <w:pStyle w:val="a8"/>
        <w:numPr>
          <w:ilvl w:val="0"/>
          <w:numId w:val="2"/>
        </w:numPr>
        <w:ind w:left="502"/>
        <w:jc w:val="both"/>
        <w:rPr>
          <w:rFonts w:ascii="Times New Roman" w:eastAsia="Calibri" w:hAnsi="Times New Roman"/>
          <w:sz w:val="24"/>
          <w:szCs w:val="24"/>
        </w:rPr>
      </w:pPr>
      <w:r w:rsidRPr="001841D8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допълнителни избирателни секции в община Русе в лечебни заведения и специализирани институции, както и в местата за лишаване от свобода и за задържане, както и назначаване на поименния им състав, </w:t>
      </w:r>
      <w:r w:rsidRPr="001841D8">
        <w:rPr>
          <w:rFonts w:ascii="Times New Roman" w:eastAsia="Calibri" w:hAnsi="Times New Roman"/>
          <w:sz w:val="24"/>
          <w:szCs w:val="24"/>
        </w:rPr>
        <w:t xml:space="preserve">произвеждане изборите за общински </w:t>
      </w:r>
      <w:proofErr w:type="spellStart"/>
      <w:r w:rsidRPr="001841D8">
        <w:rPr>
          <w:rFonts w:ascii="Times New Roman" w:eastAsia="Calibri" w:hAnsi="Times New Roman"/>
          <w:sz w:val="24"/>
          <w:szCs w:val="24"/>
        </w:rPr>
        <w:t>съветници</w:t>
      </w:r>
      <w:proofErr w:type="spellEnd"/>
      <w:r w:rsidRPr="001841D8">
        <w:rPr>
          <w:rFonts w:ascii="Times New Roman" w:eastAsia="Calibri" w:hAnsi="Times New Roman"/>
          <w:sz w:val="24"/>
          <w:szCs w:val="24"/>
        </w:rPr>
        <w:t xml:space="preserve"> и кметове на 27 октомври 2019 г.</w:t>
      </w:r>
    </w:p>
    <w:p w:rsidR="00AF068D" w:rsidRPr="005D1473" w:rsidRDefault="00AF068D" w:rsidP="00AF068D">
      <w:pPr>
        <w:pStyle w:val="a8"/>
        <w:numPr>
          <w:ilvl w:val="0"/>
          <w:numId w:val="2"/>
        </w:numPr>
        <w:spacing w:before="240" w:after="0"/>
        <w:ind w:left="502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>Разглеждане на входяща кореспонденция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AF068D" w:rsidRPr="005D1473" w:rsidRDefault="00AF068D" w:rsidP="00AF068D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>Писмо вх. № 2</w:t>
      </w:r>
      <w:r>
        <w:rPr>
          <w:rFonts w:ascii="Times New Roman" w:hAnsi="Times New Roman"/>
          <w:sz w:val="24"/>
          <w:szCs w:val="24"/>
          <w:lang w:eastAsia="bg-BG"/>
        </w:rPr>
        <w:t>58/23.10.2019 г. от Областен управител – Русе, относно създаване на организация по предаването на изборните книжа и материали</w:t>
      </w:r>
      <w:r w:rsidRPr="005D1473">
        <w:rPr>
          <w:rFonts w:ascii="Times New Roman" w:hAnsi="Times New Roman"/>
          <w:sz w:val="24"/>
          <w:szCs w:val="24"/>
          <w:lang w:eastAsia="bg-BG"/>
        </w:rPr>
        <w:t>;</w:t>
      </w:r>
    </w:p>
    <w:p w:rsidR="00AF068D" w:rsidRDefault="00AF068D" w:rsidP="00AF068D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>писмо вх. № 2</w:t>
      </w:r>
      <w:r>
        <w:rPr>
          <w:rFonts w:ascii="Times New Roman" w:hAnsi="Times New Roman"/>
          <w:sz w:val="24"/>
          <w:szCs w:val="24"/>
          <w:lang w:eastAsia="bg-BG"/>
        </w:rPr>
        <w:t>59/24.10.2019 г.  на ЦИК – техен изх. № МИ-15-1096/23.10.2019 година, относно постъпило запитване;</w:t>
      </w:r>
    </w:p>
    <w:p w:rsidR="00AF068D" w:rsidRDefault="00AF068D" w:rsidP="00AF068D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Писмо вх. № 260/24.10.2019 г. относно членове на СИК в подвижните секции от квотата на МК „БСП за България“;</w:t>
      </w:r>
    </w:p>
    <w:p w:rsidR="000A42BE" w:rsidRPr="007119FB" w:rsidRDefault="00AF068D" w:rsidP="00AF068D">
      <w:r>
        <w:t>Писмо вх. № 261/24.10.2019 г. – Заповед № РД-06-173/07.10.2019 г., относно определяне на дежурни прокурори съдебни служители в районна прокуратура – Русе на 26 и 27 октомври 2019 г.</w:t>
      </w:r>
    </w:p>
    <w:sectPr w:rsidR="000A42BE" w:rsidRPr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2019-10-11T08:06:00Z</cp:lastPrinted>
  <dcterms:created xsi:type="dcterms:W3CDTF">2019-10-16T14:52:00Z</dcterms:created>
  <dcterms:modified xsi:type="dcterms:W3CDTF">2019-10-24T14:55:00Z</dcterms:modified>
</cp:coreProperties>
</file>