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4B" w:rsidRPr="00C10E4B" w:rsidRDefault="00C10E4B" w:rsidP="00C10E4B">
      <w:pPr>
        <w:pStyle w:val="a4"/>
        <w:shd w:val="clear" w:color="auto" w:fill="FEFEFE"/>
        <w:spacing w:line="270" w:lineRule="atLeast"/>
        <w:jc w:val="center"/>
        <w:rPr>
          <w:rFonts w:ascii="Verdana" w:hAnsi="Verdana" w:cs="Arial"/>
          <w:b/>
          <w:sz w:val="32"/>
          <w:szCs w:val="32"/>
        </w:rPr>
      </w:pPr>
      <w:bookmarkStart w:id="0" w:name="_GoBack"/>
      <w:bookmarkEnd w:id="0"/>
      <w:r w:rsidRPr="00C10E4B">
        <w:rPr>
          <w:rFonts w:ascii="Verdana" w:hAnsi="Verdana" w:cs="Arial"/>
          <w:b/>
          <w:sz w:val="32"/>
          <w:szCs w:val="32"/>
        </w:rPr>
        <w:t>Общинска избирателна комисия Русе</w:t>
      </w:r>
    </w:p>
    <w:p w:rsidR="00C10E4B" w:rsidRDefault="00C10E4B" w:rsidP="00C10E4B">
      <w:pPr>
        <w:pStyle w:val="a4"/>
        <w:shd w:val="clear" w:color="auto" w:fill="FEFEFE"/>
        <w:spacing w:line="270" w:lineRule="atLeast"/>
        <w:jc w:val="center"/>
        <w:rPr>
          <w:rFonts w:ascii="Verdana" w:hAnsi="Verdana" w:cs="Arial"/>
          <w:sz w:val="20"/>
          <w:szCs w:val="20"/>
        </w:rPr>
      </w:pPr>
    </w:p>
    <w:p w:rsidR="00C10E4B" w:rsidRDefault="00C10E4B" w:rsidP="00C10E4B">
      <w:pPr>
        <w:pStyle w:val="a4"/>
        <w:shd w:val="clear" w:color="auto" w:fill="FEFEFE"/>
        <w:spacing w:line="270" w:lineRule="atLeast"/>
        <w:jc w:val="center"/>
        <w:rPr>
          <w:rFonts w:ascii="Verdana" w:hAnsi="Verdana" w:cs="Arial"/>
          <w:sz w:val="20"/>
          <w:szCs w:val="20"/>
        </w:rPr>
      </w:pPr>
    </w:p>
    <w:p w:rsidR="00C10E4B" w:rsidRPr="00C10E4B" w:rsidRDefault="00C10E4B" w:rsidP="00C10E4B">
      <w:pPr>
        <w:pStyle w:val="a4"/>
        <w:shd w:val="clear" w:color="auto" w:fill="FEFEFE"/>
        <w:spacing w:line="270" w:lineRule="atLeast"/>
        <w:jc w:val="center"/>
        <w:rPr>
          <w:rFonts w:ascii="Verdana" w:hAnsi="Verdana" w:cs="Arial"/>
          <w:sz w:val="20"/>
          <w:szCs w:val="20"/>
        </w:rPr>
      </w:pPr>
      <w:r>
        <w:rPr>
          <w:rFonts w:ascii="Verdana" w:hAnsi="Verdana" w:cs="Arial"/>
          <w:sz w:val="20"/>
          <w:szCs w:val="20"/>
        </w:rPr>
        <w:t>ПРАВИЛА ЗА РАБОТА И НАЧИН НА ПРИЕМАНЕ НА РЕШЕНИЯ ОТ ОИК РУСЕ</w:t>
      </w:r>
    </w:p>
    <w:p w:rsidR="00C10E4B" w:rsidRDefault="00C10E4B" w:rsidP="00C10E4B">
      <w:pPr>
        <w:pStyle w:val="a4"/>
        <w:shd w:val="clear" w:color="auto" w:fill="FEFEFE"/>
        <w:spacing w:line="270" w:lineRule="atLeast"/>
        <w:rPr>
          <w:rFonts w:ascii="Verdana" w:hAnsi="Verdana" w:cs="Arial"/>
          <w:sz w:val="17"/>
          <w:szCs w:val="17"/>
        </w:rPr>
      </w:pPr>
    </w:p>
    <w:p w:rsidR="00C10E4B" w:rsidRPr="00C10E4B" w:rsidRDefault="00C10E4B" w:rsidP="00C10E4B">
      <w:pPr>
        <w:pStyle w:val="a4"/>
        <w:shd w:val="clear" w:color="auto" w:fill="FEFEFE"/>
        <w:spacing w:line="270" w:lineRule="atLeast"/>
        <w:rPr>
          <w:rFonts w:ascii="Verdana" w:hAnsi="Verdana" w:cs="Arial"/>
          <w:sz w:val="17"/>
          <w:szCs w:val="17"/>
        </w:rPr>
      </w:pP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1. Заседанията на общинската избирателна комисия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3. Проектът за дневен ред се публикува на интернет страницата на комисията преди заседанието.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5. Гласуването е явно и поименно. Гласува се „за" или „против". Не се допуска гласуване „въздържал се".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6. Членовете на ОИК, когато не са съгласни с посоченото в протокола, могат да го подписват с „особено мнение", като писмено посочат в какво се изразява то. </w:t>
      </w:r>
    </w:p>
    <w:p w:rsidR="00C10E4B" w:rsidRPr="00C10E4B" w:rsidRDefault="00C10E4B" w:rsidP="00C10E4B">
      <w:pPr>
        <w:pStyle w:val="a4"/>
        <w:shd w:val="clear" w:color="auto" w:fill="FEFEFE"/>
        <w:spacing w:line="270" w:lineRule="atLeast"/>
        <w:jc w:val="both"/>
        <w:rPr>
          <w:rFonts w:ascii="Verdana" w:hAnsi="Verdana" w:cs="Arial"/>
          <w:sz w:val="18"/>
          <w:szCs w:val="18"/>
        </w:rPr>
      </w:pPr>
      <w:r w:rsidRPr="00C10E4B">
        <w:rPr>
          <w:rFonts w:ascii="Verdana" w:hAnsi="Verdana" w:cs="Arial"/>
          <w:sz w:val="18"/>
          <w:szCs w:val="18"/>
        </w:rPr>
        <w:t xml:space="preserve">Членовете на ОИК, когато не са съгласни с прието решение, могат да изразят „особено мнение", като писмено посочат в какво се изразява то.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7. За заседанията на ОИК се съставя протокол, който се подписва от председателя и секретаря и се публикува на интернет страницата на комисията.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8. Общинската избирателна комисия приема решенията си с мнозинство две трети от присъстващите членове. </w:t>
      </w:r>
    </w:p>
    <w:p w:rsidR="00C10E4B" w:rsidRPr="00C10E4B" w:rsidRDefault="00C10E4B" w:rsidP="00C10E4B">
      <w:pPr>
        <w:pStyle w:val="a4"/>
        <w:shd w:val="clear" w:color="auto" w:fill="FEFEFE"/>
        <w:spacing w:line="270" w:lineRule="atLeast"/>
        <w:jc w:val="both"/>
        <w:rPr>
          <w:rFonts w:ascii="Verdana" w:hAnsi="Verdana" w:cs="Arial"/>
          <w:sz w:val="18"/>
          <w:szCs w:val="18"/>
        </w:rPr>
      </w:pPr>
      <w:r w:rsidRPr="00C10E4B">
        <w:rPr>
          <w:rFonts w:ascii="Verdana" w:hAnsi="Verdana" w:cs="Arial"/>
          <w:sz w:val="18"/>
          <w:szCs w:val="18"/>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от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от ИК. </w:t>
      </w:r>
    </w:p>
    <w:p w:rsidR="00C10E4B" w:rsidRPr="00C10E4B" w:rsidRDefault="00C10E4B" w:rsidP="00C10E4B">
      <w:pPr>
        <w:pStyle w:val="a4"/>
        <w:shd w:val="clear" w:color="auto" w:fill="FEFEFE"/>
        <w:spacing w:line="270" w:lineRule="atLeast"/>
        <w:jc w:val="both"/>
        <w:rPr>
          <w:rFonts w:ascii="Verdana" w:hAnsi="Verdana" w:cs="Arial"/>
          <w:sz w:val="18"/>
          <w:szCs w:val="18"/>
        </w:rPr>
      </w:pPr>
      <w:r w:rsidRPr="00C10E4B">
        <w:rPr>
          <w:rFonts w:ascii="Verdana" w:hAnsi="Verdana" w:cs="Arial"/>
          <w:sz w:val="18"/>
          <w:szCs w:val="18"/>
        </w:rPr>
        <w:t xml:space="preserve">Решението на ОИК подлежи на оспорване пред ЦИК по реда на чл. 88 от ИК.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9. Решенията, удостоверенията и текущата кореспонденция на ОИК се подписват от председателя и секретаря.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lastRenderedPageBreak/>
        <w:t xml:space="preserve">10.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11.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заместник-председателят и от определен с решение на комисията член, предложени от различни партии и коалиции.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12. Решенията, протоколите, удостоверенията и текущата кореспонденция на ОИК се подпечатват с печата им.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13.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 </w:t>
      </w:r>
    </w:p>
    <w:p w:rsidR="00C10E4B" w:rsidRPr="00C10E4B" w:rsidRDefault="00C10E4B" w:rsidP="00C10E4B">
      <w:pPr>
        <w:pStyle w:val="a4"/>
        <w:shd w:val="clear" w:color="auto" w:fill="FEFEFE"/>
        <w:spacing w:line="270" w:lineRule="atLeast"/>
        <w:jc w:val="both"/>
        <w:rPr>
          <w:rFonts w:ascii="Verdana" w:hAnsi="Verdana" w:cs="Arial"/>
          <w:sz w:val="18"/>
          <w:szCs w:val="18"/>
        </w:rPr>
      </w:pPr>
      <w:r w:rsidRPr="00C10E4B">
        <w:rPr>
          <w:rFonts w:ascii="Verdana" w:hAnsi="Verdana" w:cs="Arial"/>
          <w:sz w:val="18"/>
          <w:szCs w:val="18"/>
        </w:rPr>
        <w:t xml:space="preserve">  </w:t>
      </w:r>
    </w:p>
    <w:p w:rsidR="00C10E4B" w:rsidRPr="00C10E4B" w:rsidRDefault="00C10E4B" w:rsidP="00C10E4B">
      <w:pPr>
        <w:pStyle w:val="a4"/>
        <w:shd w:val="clear" w:color="auto" w:fill="FEFEFE"/>
        <w:spacing w:line="270" w:lineRule="atLeast"/>
        <w:jc w:val="both"/>
        <w:rPr>
          <w:rFonts w:ascii="Verdana" w:hAnsi="Verdana" w:cs="Arial"/>
          <w:sz w:val="18"/>
          <w:szCs w:val="18"/>
        </w:rPr>
      </w:pPr>
      <w:r w:rsidRPr="00C10E4B">
        <w:rPr>
          <w:rStyle w:val="a3"/>
          <w:rFonts w:ascii="Verdana" w:hAnsi="Verdana" w:cs="Arial"/>
          <w:sz w:val="18"/>
          <w:szCs w:val="18"/>
        </w:rPr>
        <w:t>II. Обявяване на решения</w:t>
      </w:r>
      <w:r w:rsidRPr="00C10E4B">
        <w:rPr>
          <w:rFonts w:ascii="Verdana" w:hAnsi="Verdana" w:cs="Arial"/>
          <w:sz w:val="18"/>
          <w:szCs w:val="18"/>
        </w:rPr>
        <w:t xml:space="preserve"> </w:t>
      </w:r>
    </w:p>
    <w:p w:rsidR="00C10E4B" w:rsidRPr="00C10E4B" w:rsidRDefault="00C10E4B" w:rsidP="00C10E4B">
      <w:pPr>
        <w:pStyle w:val="a4"/>
        <w:shd w:val="clear" w:color="auto" w:fill="FEFEFE"/>
        <w:spacing w:line="270" w:lineRule="atLeast"/>
        <w:ind w:firstLine="708"/>
        <w:jc w:val="both"/>
        <w:rPr>
          <w:rFonts w:ascii="Verdana" w:hAnsi="Verdana" w:cs="Arial"/>
          <w:sz w:val="18"/>
          <w:szCs w:val="18"/>
        </w:rPr>
      </w:pPr>
      <w:r w:rsidRPr="00C10E4B">
        <w:rPr>
          <w:rFonts w:ascii="Verdana" w:hAnsi="Verdana" w:cs="Arial"/>
          <w:sz w:val="18"/>
          <w:szCs w:val="18"/>
        </w:rPr>
        <w:t xml:space="preserve">14.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w:t>
      </w:r>
    </w:p>
    <w:p w:rsidR="00C10E4B" w:rsidRDefault="00C10E4B" w:rsidP="00C10E4B">
      <w:pPr>
        <w:pStyle w:val="a4"/>
        <w:shd w:val="clear" w:color="auto" w:fill="FEFEFE"/>
        <w:spacing w:line="270" w:lineRule="atLeast"/>
        <w:rPr>
          <w:rFonts w:ascii="Verdana" w:hAnsi="Verdana" w:cs="Arial"/>
          <w:sz w:val="18"/>
          <w:szCs w:val="18"/>
        </w:rPr>
      </w:pPr>
    </w:p>
    <w:p w:rsidR="00C10E4B" w:rsidRPr="00C10E4B" w:rsidRDefault="00C10E4B" w:rsidP="00C10E4B">
      <w:pPr>
        <w:pStyle w:val="a4"/>
        <w:shd w:val="clear" w:color="auto" w:fill="FEFEFE"/>
        <w:spacing w:line="270" w:lineRule="atLeast"/>
        <w:rPr>
          <w:rFonts w:ascii="Verdana" w:hAnsi="Verdana" w:cs="Arial"/>
          <w:sz w:val="18"/>
          <w:szCs w:val="18"/>
        </w:rPr>
      </w:pPr>
      <w:r w:rsidRPr="00C10E4B">
        <w:rPr>
          <w:rFonts w:ascii="Verdana" w:hAnsi="Verdana" w:cs="Arial"/>
          <w:sz w:val="18"/>
          <w:szCs w:val="18"/>
        </w:rPr>
        <w:t>  Приети с Решение</w:t>
      </w:r>
      <w:r>
        <w:rPr>
          <w:rFonts w:ascii="Verdana" w:hAnsi="Verdana" w:cs="Arial"/>
          <w:sz w:val="18"/>
          <w:szCs w:val="18"/>
        </w:rPr>
        <w:t xml:space="preserve"> № 1 МИ/НР/05.09.2015г. на ОИК Русе</w:t>
      </w:r>
    </w:p>
    <w:sectPr w:rsidR="00C10E4B" w:rsidRPr="00C10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4B"/>
    <w:rsid w:val="002A1B46"/>
    <w:rsid w:val="008B5AB0"/>
    <w:rsid w:val="00C10E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0E4B"/>
    <w:rPr>
      <w:b/>
      <w:bCs/>
    </w:rPr>
  </w:style>
  <w:style w:type="paragraph" w:styleId="a4">
    <w:name w:val="Normal (Web)"/>
    <w:basedOn w:val="a"/>
    <w:uiPriority w:val="99"/>
    <w:semiHidden/>
    <w:unhideWhenUsed/>
    <w:rsid w:val="00C10E4B"/>
    <w:pPr>
      <w:spacing w:after="24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0E4B"/>
    <w:rPr>
      <w:b/>
      <w:bCs/>
    </w:rPr>
  </w:style>
  <w:style w:type="paragraph" w:styleId="a4">
    <w:name w:val="Normal (Web)"/>
    <w:basedOn w:val="a"/>
    <w:uiPriority w:val="99"/>
    <w:semiHidden/>
    <w:unhideWhenUsed/>
    <w:rsid w:val="00C10E4B"/>
    <w:pPr>
      <w:spacing w:after="24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05966">
      <w:bodyDiv w:val="1"/>
      <w:marLeft w:val="0"/>
      <w:marRight w:val="0"/>
      <w:marTop w:val="0"/>
      <w:marBottom w:val="0"/>
      <w:divBdr>
        <w:top w:val="none" w:sz="0" w:space="0" w:color="auto"/>
        <w:left w:val="none" w:sz="0" w:space="0" w:color="auto"/>
        <w:bottom w:val="none" w:sz="0" w:space="0" w:color="auto"/>
        <w:right w:val="none" w:sz="0" w:space="0" w:color="auto"/>
      </w:divBdr>
      <w:divsChild>
        <w:div w:id="2040356119">
          <w:marLeft w:val="0"/>
          <w:marRight w:val="0"/>
          <w:marTop w:val="0"/>
          <w:marBottom w:val="0"/>
          <w:divBdr>
            <w:top w:val="none" w:sz="0" w:space="0" w:color="auto"/>
            <w:left w:val="none" w:sz="0" w:space="0" w:color="auto"/>
            <w:bottom w:val="none" w:sz="0" w:space="0" w:color="auto"/>
            <w:right w:val="none" w:sz="0" w:space="0" w:color="auto"/>
          </w:divBdr>
          <w:divsChild>
            <w:div w:id="657073124">
              <w:marLeft w:val="150"/>
              <w:marRight w:val="150"/>
              <w:marTop w:val="0"/>
              <w:marBottom w:val="0"/>
              <w:divBdr>
                <w:top w:val="single" w:sz="6" w:space="8" w:color="91918F"/>
                <w:left w:val="none" w:sz="0" w:space="0" w:color="auto"/>
                <w:bottom w:val="none" w:sz="0" w:space="0" w:color="auto"/>
                <w:right w:val="none" w:sz="0" w:space="0" w:color="auto"/>
              </w:divBdr>
              <w:divsChild>
                <w:div w:id="914821609">
                  <w:marLeft w:val="0"/>
                  <w:marRight w:val="0"/>
                  <w:marTop w:val="0"/>
                  <w:marBottom w:val="0"/>
                  <w:divBdr>
                    <w:top w:val="single" w:sz="6" w:space="0" w:color="BEBEBE"/>
                    <w:left w:val="single" w:sz="6" w:space="0" w:color="BEBEBE"/>
                    <w:bottom w:val="single" w:sz="6" w:space="0" w:color="BEBEBE"/>
                    <w:right w:val="single" w:sz="6" w:space="0" w:color="BEBEBE"/>
                  </w:divBdr>
                  <w:divsChild>
                    <w:div w:id="1387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cp:revision>
  <cp:lastPrinted>2015-09-05T09:11:00Z</cp:lastPrinted>
  <dcterms:created xsi:type="dcterms:W3CDTF">2015-09-08T16:29:00Z</dcterms:created>
  <dcterms:modified xsi:type="dcterms:W3CDTF">2015-09-08T16:29:00Z</dcterms:modified>
</cp:coreProperties>
</file>